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D16076" w14:textId="7E6E8507" w:rsidR="003C7251" w:rsidRPr="00F96BEB" w:rsidRDefault="003C7251" w:rsidP="00F96BEB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14:paraId="70F2488A" w14:textId="19D5BEA9" w:rsidR="003C7251" w:rsidRPr="00F96BEB" w:rsidRDefault="003C7251" w:rsidP="00F96BEB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14:paraId="4CAD2D3F" w14:textId="77777777" w:rsidR="00F96BEB" w:rsidRPr="00F96BEB" w:rsidRDefault="00F96BEB" w:rsidP="00F96BE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ADB6FC" w14:textId="77777777" w:rsidR="00F96BEB" w:rsidRPr="00F96BEB" w:rsidRDefault="00F96BEB" w:rsidP="00F96BE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51A701" w14:textId="77777777" w:rsidR="00F96BEB" w:rsidRPr="00F96BEB" w:rsidRDefault="00F96BEB" w:rsidP="00F96BE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80B9D1" w14:textId="77777777" w:rsidR="00F96BEB" w:rsidRPr="00F96BEB" w:rsidRDefault="00F96BEB" w:rsidP="00F96BE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654258" w14:textId="77777777" w:rsidR="00F96BEB" w:rsidRPr="00F96BEB" w:rsidRDefault="00F96BEB" w:rsidP="00F96BE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AF0562" w14:textId="77777777" w:rsidR="00F96BEB" w:rsidRPr="00F96BEB" w:rsidRDefault="00F96BEB" w:rsidP="00F96BE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1D4F0A" w14:textId="1C74DB34" w:rsidR="00F96BEB" w:rsidRPr="00F96BEB" w:rsidRDefault="00F96BEB" w:rsidP="00F96BE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6BEB">
        <w:rPr>
          <w:rFonts w:ascii="Times New Roman" w:hAnsi="Times New Roman" w:cs="Times New Roman"/>
          <w:sz w:val="24"/>
          <w:szCs w:val="24"/>
        </w:rPr>
        <w:t>Basic Clinician Training</w:t>
      </w:r>
    </w:p>
    <w:p w14:paraId="4A0A10AA" w14:textId="67F6A871" w:rsidR="00F96BEB" w:rsidRPr="00F96BEB" w:rsidRDefault="00F96BEB" w:rsidP="00F96BE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6BEB">
        <w:rPr>
          <w:rFonts w:ascii="Times New Roman" w:hAnsi="Times New Roman" w:cs="Times New Roman"/>
          <w:sz w:val="24"/>
          <w:szCs w:val="24"/>
        </w:rPr>
        <w:t>Name</w:t>
      </w:r>
    </w:p>
    <w:p w14:paraId="6C51EE8B" w14:textId="7CA8E0D9" w:rsidR="00F96BEB" w:rsidRPr="00F96BEB" w:rsidRDefault="00F96BEB" w:rsidP="00F96BEB">
      <w:pPr>
        <w:spacing w:line="480" w:lineRule="auto"/>
        <w:jc w:val="center"/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</w:pPr>
      <w:r w:rsidRPr="00F96BEB">
        <w:rPr>
          <w:rFonts w:ascii="Times New Roman" w:hAnsi="Times New Roman" w:cs="Times New Roman"/>
          <w:sz w:val="24"/>
          <w:szCs w:val="24"/>
        </w:rPr>
        <w:t>Institution</w:t>
      </w:r>
    </w:p>
    <w:p w14:paraId="316E231A" w14:textId="77777777" w:rsidR="00F96BEB" w:rsidRPr="00F96BEB" w:rsidRDefault="00F96BEB" w:rsidP="00F96BEB">
      <w:pPr>
        <w:spacing w:line="480" w:lineRule="auto"/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</w:pPr>
    </w:p>
    <w:p w14:paraId="69456892" w14:textId="77777777" w:rsidR="00F96BEB" w:rsidRPr="00F96BEB" w:rsidRDefault="00F96BEB" w:rsidP="00F96BEB">
      <w:pPr>
        <w:spacing w:line="480" w:lineRule="auto"/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</w:pPr>
    </w:p>
    <w:p w14:paraId="26C997DC" w14:textId="77777777" w:rsidR="00F96BEB" w:rsidRPr="00F96BEB" w:rsidRDefault="00F96BEB" w:rsidP="00F96BEB">
      <w:pPr>
        <w:spacing w:line="480" w:lineRule="auto"/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</w:pPr>
    </w:p>
    <w:p w14:paraId="1ED39F34" w14:textId="77777777" w:rsidR="00F96BEB" w:rsidRPr="00F96BEB" w:rsidRDefault="00F96BEB" w:rsidP="00F96BEB">
      <w:pPr>
        <w:spacing w:line="480" w:lineRule="auto"/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</w:pPr>
    </w:p>
    <w:p w14:paraId="378F3DEC" w14:textId="77777777" w:rsidR="00F96BEB" w:rsidRPr="00F96BEB" w:rsidRDefault="00F96BEB" w:rsidP="00F96BEB">
      <w:pPr>
        <w:spacing w:line="480" w:lineRule="auto"/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</w:pPr>
    </w:p>
    <w:p w14:paraId="0D474AC6" w14:textId="77777777" w:rsidR="00F96BEB" w:rsidRPr="00F96BEB" w:rsidRDefault="00F96BEB" w:rsidP="00F96BEB">
      <w:pPr>
        <w:spacing w:line="480" w:lineRule="auto"/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</w:pPr>
    </w:p>
    <w:p w14:paraId="030C3EB6" w14:textId="77777777" w:rsidR="00F96BEB" w:rsidRPr="00F96BEB" w:rsidRDefault="00F96BEB" w:rsidP="00F96BEB">
      <w:pPr>
        <w:spacing w:line="480" w:lineRule="auto"/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</w:pPr>
    </w:p>
    <w:p w14:paraId="5C5E5C95" w14:textId="6AC06D3D" w:rsidR="003C7251" w:rsidRPr="00F96BEB" w:rsidRDefault="003C7251" w:rsidP="00F96BEB">
      <w:pPr>
        <w:pStyle w:val="ListParagraph"/>
        <w:numPr>
          <w:ilvl w:val="0"/>
          <w:numId w:val="12"/>
        </w:num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lastRenderedPageBreak/>
        <w:t>Multiple Choice (Module 3):</w:t>
      </w:r>
    </w:p>
    <w:p w14:paraId="6975E240" w14:textId="17FE0798" w:rsidR="003C7251" w:rsidRPr="00F96BEB" w:rsidRDefault="00F96BEB" w:rsidP="00F96BEB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1 </w:t>
      </w:r>
      <w:r w:rsidR="003C7251"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(slides 2-9)</w:t>
      </w:r>
    </w:p>
    <w:p w14:paraId="0A6FB9A4" w14:textId="2425256B" w:rsidR="00F53F4D" w:rsidRPr="00F96BEB" w:rsidRDefault="00F53F4D" w:rsidP="00F96BEB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Which among the following conditions cannot </w:t>
      </w:r>
      <w:r w:rsidRPr="00F96BEB">
        <w:rPr>
          <w:rFonts w:ascii="Times New Roman" w:hAnsi="Times New Roman" w:cs="Times New Roman"/>
          <w:sz w:val="24"/>
          <w:szCs w:val="24"/>
        </w:rPr>
        <w:t>cause</w:t>
      </w:r>
      <w:r w:rsidRPr="00F96BEB">
        <w:rPr>
          <w:rFonts w:ascii="Times New Roman" w:hAnsi="Times New Roman" w:cs="Times New Roman"/>
          <w:sz w:val="24"/>
          <w:szCs w:val="24"/>
        </w:rPr>
        <w:t xml:space="preserve"> e</w:t>
      </w:r>
      <w:r w:rsidRPr="00F96BEB">
        <w:rPr>
          <w:rFonts w:ascii="Times New Roman" w:hAnsi="Times New Roman" w:cs="Times New Roman"/>
          <w:sz w:val="24"/>
          <w:szCs w:val="24"/>
        </w:rPr>
        <w:t>nzymatic pathway abnormalities</w:t>
      </w:r>
    </w:p>
    <w:p w14:paraId="1E996CF5" w14:textId="6AC98137" w:rsidR="00F53F4D" w:rsidRPr="00F96BEB" w:rsidRDefault="00F53F4D" w:rsidP="00F96BE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96BEB">
        <w:rPr>
          <w:rFonts w:ascii="Times New Roman" w:hAnsi="Times New Roman" w:cs="Times New Roman"/>
          <w:sz w:val="24"/>
          <w:szCs w:val="24"/>
        </w:rPr>
        <w:t>(a)Hemodilution</w:t>
      </w:r>
    </w:p>
    <w:p w14:paraId="0D999ECD" w14:textId="4F6F00C5" w:rsidR="00F53F4D" w:rsidRPr="00F96BEB" w:rsidRDefault="00F53F4D" w:rsidP="00F96BE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96BEB">
        <w:rPr>
          <w:rFonts w:ascii="Times New Roman" w:hAnsi="Times New Roman" w:cs="Times New Roman"/>
          <w:sz w:val="24"/>
          <w:szCs w:val="24"/>
        </w:rPr>
        <w:t>(b)T</w:t>
      </w:r>
      <w:r w:rsidRPr="00F96BEB">
        <w:rPr>
          <w:rFonts w:ascii="Times New Roman" w:hAnsi="Times New Roman" w:cs="Times New Roman"/>
          <w:sz w:val="24"/>
          <w:szCs w:val="24"/>
        </w:rPr>
        <w:t>rauma with significant blood lo</w:t>
      </w:r>
      <w:r w:rsidRPr="00F96BEB">
        <w:rPr>
          <w:rFonts w:ascii="Times New Roman" w:hAnsi="Times New Roman" w:cs="Times New Roman"/>
          <w:sz w:val="24"/>
          <w:szCs w:val="24"/>
        </w:rPr>
        <w:t xml:space="preserve">ss </w:t>
      </w:r>
    </w:p>
    <w:p w14:paraId="770FA69B" w14:textId="707D6971" w:rsidR="00F53F4D" w:rsidRPr="00F96BEB" w:rsidRDefault="00F53F4D" w:rsidP="00F96BE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96BEB">
        <w:rPr>
          <w:rFonts w:ascii="Times New Roman" w:hAnsi="Times New Roman" w:cs="Times New Roman"/>
          <w:b/>
          <w:sz w:val="24"/>
          <w:szCs w:val="24"/>
        </w:rPr>
        <w:t>(c)P</w:t>
      </w:r>
      <w:r w:rsidRPr="00F96BEB">
        <w:rPr>
          <w:rFonts w:ascii="Times New Roman" w:hAnsi="Times New Roman" w:cs="Times New Roman"/>
          <w:b/>
          <w:sz w:val="24"/>
          <w:szCs w:val="24"/>
        </w:rPr>
        <w:t>latelet inhibitors</w:t>
      </w:r>
    </w:p>
    <w:p w14:paraId="096F60B6" w14:textId="792BCDBD" w:rsidR="00F53F4D" w:rsidRPr="00F96BEB" w:rsidRDefault="00F53F4D" w:rsidP="00F96BEB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F96BEB">
        <w:rPr>
          <w:rFonts w:ascii="Times New Roman" w:hAnsi="Times New Roman" w:cs="Times New Roman"/>
          <w:sz w:val="24"/>
          <w:szCs w:val="24"/>
        </w:rPr>
        <w:t>(d)B</w:t>
      </w:r>
      <w:r w:rsidRPr="00F96BEB">
        <w:rPr>
          <w:rFonts w:ascii="Times New Roman" w:hAnsi="Times New Roman" w:cs="Times New Roman"/>
          <w:sz w:val="24"/>
          <w:szCs w:val="24"/>
        </w:rPr>
        <w:t xml:space="preserve">lood salvage. </w:t>
      </w:r>
    </w:p>
    <w:p w14:paraId="40703D73" w14:textId="18DA245D" w:rsidR="003C7251" w:rsidRPr="00F96BEB" w:rsidRDefault="003C7251" w:rsidP="00F96BEB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2. (</w:t>
      </w:r>
      <w:r w:rsidR="00F53F4D"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Slides</w:t>
      </w:r>
      <w:r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18-25)</w:t>
      </w:r>
    </w:p>
    <w:p w14:paraId="2631BC5B" w14:textId="3FFFDF56" w:rsidR="00164AD4" w:rsidRPr="00F96BEB" w:rsidRDefault="00164AD4" w:rsidP="00F96BE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Which one of the following can </w:t>
      </w:r>
      <w:r w:rsidRPr="00F96BEB">
        <w:rPr>
          <w:rFonts w:ascii="Times New Roman" w:hAnsi="Times New Roman" w:cs="Times New Roman"/>
          <w:sz w:val="24"/>
          <w:szCs w:val="24"/>
        </w:rPr>
        <w:t>cause</w:t>
      </w:r>
      <w:r w:rsidRPr="00F96BEB">
        <w:rPr>
          <w:rFonts w:ascii="Times New Roman" w:hAnsi="Times New Roman" w:cs="Times New Roman"/>
          <w:sz w:val="24"/>
          <w:szCs w:val="24"/>
        </w:rPr>
        <w:t xml:space="preserve"> fibrinogen deficiency?</w:t>
      </w:r>
    </w:p>
    <w:p w14:paraId="1EA80B4A" w14:textId="11482A72" w:rsidR="00164AD4" w:rsidRPr="00F96BEB" w:rsidRDefault="00164AD4" w:rsidP="00F96BE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96BEB">
        <w:rPr>
          <w:rFonts w:ascii="Times New Roman" w:hAnsi="Times New Roman" w:cs="Times New Roman"/>
          <w:sz w:val="24"/>
          <w:szCs w:val="24"/>
        </w:rPr>
        <w:t>(a)C</w:t>
      </w:r>
      <w:r w:rsidRPr="00F96BEB">
        <w:rPr>
          <w:rFonts w:ascii="Times New Roman" w:hAnsi="Times New Roman" w:cs="Times New Roman"/>
          <w:sz w:val="24"/>
          <w:szCs w:val="24"/>
        </w:rPr>
        <w:t>hemother</w:t>
      </w:r>
      <w:r w:rsidRPr="00F96BEB">
        <w:rPr>
          <w:rFonts w:ascii="Times New Roman" w:hAnsi="Times New Roman" w:cs="Times New Roman"/>
          <w:sz w:val="24"/>
          <w:szCs w:val="24"/>
        </w:rPr>
        <w:t>apy</w:t>
      </w:r>
    </w:p>
    <w:p w14:paraId="78F806BF" w14:textId="1FD972DD" w:rsidR="00164AD4" w:rsidRPr="00F96BEB" w:rsidRDefault="00164AD4" w:rsidP="00F96BE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96BEB">
        <w:rPr>
          <w:rFonts w:ascii="Times New Roman" w:hAnsi="Times New Roman" w:cs="Times New Roman"/>
          <w:sz w:val="24"/>
          <w:szCs w:val="24"/>
        </w:rPr>
        <w:t>(b) Congenital disorders</w:t>
      </w:r>
    </w:p>
    <w:p w14:paraId="5627B298" w14:textId="64542FFF" w:rsidR="00164AD4" w:rsidRPr="00F96BEB" w:rsidRDefault="00164AD4" w:rsidP="00F96BE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96BEB">
        <w:rPr>
          <w:rFonts w:ascii="Times New Roman" w:hAnsi="Times New Roman" w:cs="Times New Roman"/>
          <w:sz w:val="24"/>
          <w:szCs w:val="24"/>
        </w:rPr>
        <w:t>(c) Lupus</w:t>
      </w:r>
    </w:p>
    <w:p w14:paraId="6AF8208E" w14:textId="5DEC58A0" w:rsidR="00164AD4" w:rsidRPr="00F96BEB" w:rsidRDefault="00164AD4" w:rsidP="00F96BE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96BEB">
        <w:rPr>
          <w:rFonts w:ascii="Times New Roman" w:hAnsi="Times New Roman" w:cs="Times New Roman"/>
          <w:b/>
          <w:sz w:val="24"/>
          <w:szCs w:val="24"/>
        </w:rPr>
        <w:t>(d) Liver</w:t>
      </w:r>
      <w:r w:rsidRPr="00F96BEB">
        <w:rPr>
          <w:rFonts w:ascii="Times New Roman" w:hAnsi="Times New Roman" w:cs="Times New Roman"/>
          <w:b/>
          <w:sz w:val="24"/>
          <w:szCs w:val="24"/>
        </w:rPr>
        <w:t xml:space="preserve"> disease or congestion</w:t>
      </w:r>
    </w:p>
    <w:p w14:paraId="3A419EAE" w14:textId="7C1FAD79" w:rsidR="003C7251" w:rsidRPr="00F96BEB" w:rsidRDefault="003C7251" w:rsidP="00F96BEB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3. (</w:t>
      </w:r>
      <w:r w:rsidR="00164AD4"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Slides</w:t>
      </w:r>
      <w:r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26-33)</w:t>
      </w:r>
    </w:p>
    <w:p w14:paraId="664F0100" w14:textId="56E3F9DC" w:rsidR="00164AD4" w:rsidRPr="00F96BEB" w:rsidRDefault="00164AD4" w:rsidP="00F96BEB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F96BEB">
        <w:rPr>
          <w:rFonts w:ascii="Times New Roman" w:hAnsi="Times New Roman" w:cs="Times New Roman"/>
          <w:sz w:val="24"/>
          <w:szCs w:val="24"/>
        </w:rPr>
        <w:t xml:space="preserve">In cases where a patient is bleeding and the </w:t>
      </w:r>
      <w:r w:rsidR="00ED6898" w:rsidRPr="00F96BEB">
        <w:rPr>
          <w:rFonts w:ascii="Times New Roman" w:hAnsi="Times New Roman" w:cs="Times New Roman"/>
          <w:sz w:val="24"/>
          <w:szCs w:val="24"/>
        </w:rPr>
        <w:t>MA is low what should</w:t>
      </w:r>
      <w:r w:rsidRPr="00F96BEB">
        <w:rPr>
          <w:rFonts w:ascii="Times New Roman" w:hAnsi="Times New Roman" w:cs="Times New Roman"/>
          <w:sz w:val="24"/>
          <w:szCs w:val="24"/>
        </w:rPr>
        <w:t xml:space="preserve"> be suspected as the cause</w:t>
      </w:r>
    </w:p>
    <w:p w14:paraId="7FE65B8D" w14:textId="7B494FF2" w:rsidR="00164AD4" w:rsidRPr="00F96BEB" w:rsidRDefault="00ED6898" w:rsidP="00F96BE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96BEB">
        <w:rPr>
          <w:rFonts w:ascii="Times New Roman" w:hAnsi="Times New Roman" w:cs="Times New Roman"/>
          <w:b/>
          <w:sz w:val="24"/>
          <w:szCs w:val="24"/>
        </w:rPr>
        <w:t>(a)Reduced</w:t>
      </w:r>
      <w:r w:rsidRPr="00F96BEB">
        <w:rPr>
          <w:rFonts w:ascii="Times New Roman" w:hAnsi="Times New Roman" w:cs="Times New Roman"/>
          <w:b/>
          <w:sz w:val="24"/>
          <w:szCs w:val="24"/>
        </w:rPr>
        <w:t xml:space="preserve"> platelet count and/or function</w:t>
      </w:r>
    </w:p>
    <w:p w14:paraId="02F5512E" w14:textId="385F91C9" w:rsidR="00ED6898" w:rsidRPr="00F96BEB" w:rsidRDefault="00ED6898" w:rsidP="00F96BE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96BEB">
        <w:rPr>
          <w:rFonts w:ascii="Times New Roman" w:hAnsi="Times New Roman" w:cs="Times New Roman"/>
          <w:sz w:val="24"/>
          <w:szCs w:val="24"/>
        </w:rPr>
        <w:t>(b)Poor feeding habit</w:t>
      </w:r>
    </w:p>
    <w:p w14:paraId="1838068A" w14:textId="586D1BCB" w:rsidR="00ED6898" w:rsidRPr="00F96BEB" w:rsidRDefault="00ED6898" w:rsidP="00F96BE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96BEB">
        <w:rPr>
          <w:rFonts w:ascii="Times New Roman" w:hAnsi="Times New Roman" w:cs="Times New Roman"/>
          <w:sz w:val="24"/>
          <w:szCs w:val="24"/>
        </w:rPr>
        <w:t>(c) Heart disease</w:t>
      </w:r>
    </w:p>
    <w:p w14:paraId="6CD0224B" w14:textId="07C09880" w:rsidR="00ED6898" w:rsidRPr="00F96BEB" w:rsidRDefault="00ED6898" w:rsidP="00F96BEB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F96BEB">
        <w:rPr>
          <w:rFonts w:ascii="Times New Roman" w:hAnsi="Times New Roman" w:cs="Times New Roman"/>
          <w:sz w:val="24"/>
          <w:szCs w:val="24"/>
        </w:rPr>
        <w:lastRenderedPageBreak/>
        <w:t>(D)Hormonal imbalance</w:t>
      </w:r>
    </w:p>
    <w:p w14:paraId="636D9CE6" w14:textId="1CB596D4" w:rsidR="003C7251" w:rsidRPr="00F96BEB" w:rsidRDefault="003C7251" w:rsidP="00F96BEB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4. (</w:t>
      </w:r>
      <w:r w:rsidR="00ED6898"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Slides</w:t>
      </w:r>
      <w:r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34-41)</w:t>
      </w:r>
    </w:p>
    <w:p w14:paraId="1A6D7A2B" w14:textId="1D8DB214" w:rsidR="00ED6898" w:rsidRPr="00F96BEB" w:rsidRDefault="00ED6898" w:rsidP="00F96BEB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Which of the following statements is not true</w:t>
      </w:r>
      <w:r w:rsidR="0057191F"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about the causes of bleeding</w:t>
      </w:r>
    </w:p>
    <w:p w14:paraId="67AF1CAB" w14:textId="56DE8C40" w:rsidR="00ED6898" w:rsidRPr="00F96BEB" w:rsidRDefault="0057191F" w:rsidP="00F96BE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96BEB">
        <w:rPr>
          <w:rFonts w:ascii="Times New Roman" w:hAnsi="Times New Roman" w:cs="Times New Roman"/>
          <w:sz w:val="24"/>
          <w:szCs w:val="24"/>
        </w:rPr>
        <w:t>(a)</w:t>
      </w:r>
      <w:r w:rsidR="00ED6898" w:rsidRPr="00F96BEB">
        <w:rPr>
          <w:rFonts w:ascii="Times New Roman" w:hAnsi="Times New Roman" w:cs="Times New Roman"/>
          <w:sz w:val="24"/>
          <w:szCs w:val="24"/>
        </w:rPr>
        <w:t xml:space="preserve">Mechanical bleeding results in a normal TEG tracing. </w:t>
      </w:r>
    </w:p>
    <w:p w14:paraId="46D9AB88" w14:textId="3E2650BE" w:rsidR="00ED6898" w:rsidRPr="00F96BEB" w:rsidRDefault="0057191F" w:rsidP="00F96BE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96BEB">
        <w:rPr>
          <w:rFonts w:ascii="Times New Roman" w:hAnsi="Times New Roman" w:cs="Times New Roman"/>
          <w:sz w:val="24"/>
          <w:szCs w:val="24"/>
        </w:rPr>
        <w:t>(b)</w:t>
      </w:r>
      <w:r w:rsidR="00ED6898" w:rsidRPr="00F96BEB">
        <w:rPr>
          <w:rFonts w:ascii="Times New Roman" w:hAnsi="Times New Roman" w:cs="Times New Roman"/>
          <w:sz w:val="24"/>
          <w:szCs w:val="24"/>
        </w:rPr>
        <w:t xml:space="preserve"> An enzymatic pathway abnormality results in a tracing with a long R value, and possibly an abnormal angle and MA. </w:t>
      </w:r>
    </w:p>
    <w:p w14:paraId="5038DBBA" w14:textId="5F427850" w:rsidR="00ED6898" w:rsidRPr="00F96BEB" w:rsidRDefault="0057191F" w:rsidP="00F96BE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96BEB">
        <w:rPr>
          <w:rFonts w:ascii="Times New Roman" w:hAnsi="Times New Roman" w:cs="Times New Roman"/>
          <w:sz w:val="24"/>
          <w:szCs w:val="24"/>
        </w:rPr>
        <w:t>(c)</w:t>
      </w:r>
      <w:r w:rsidR="00ED6898" w:rsidRPr="00F96BEB">
        <w:rPr>
          <w:rFonts w:ascii="Times New Roman" w:hAnsi="Times New Roman" w:cs="Times New Roman"/>
          <w:sz w:val="24"/>
          <w:szCs w:val="24"/>
        </w:rPr>
        <w:t xml:space="preserve"> A fibrinogen deficiency results in a tracing with normal R and MA values, but an abnormally low angle.</w:t>
      </w:r>
    </w:p>
    <w:p w14:paraId="1CF1DC53" w14:textId="60615612" w:rsidR="00ED6898" w:rsidRPr="00F96BEB" w:rsidRDefault="0057191F" w:rsidP="00F96BEB">
      <w:pPr>
        <w:spacing w:line="480" w:lineRule="auto"/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</w:pPr>
      <w:r w:rsidRPr="00F96BEB">
        <w:rPr>
          <w:rFonts w:ascii="Times New Roman" w:hAnsi="Times New Roman" w:cs="Times New Roman"/>
          <w:b/>
          <w:sz w:val="24"/>
          <w:szCs w:val="24"/>
        </w:rPr>
        <w:t>(d)</w:t>
      </w:r>
      <w:r w:rsidR="00ED6898" w:rsidRPr="00F96BEB">
        <w:rPr>
          <w:rFonts w:ascii="Times New Roman" w:hAnsi="Times New Roman" w:cs="Times New Roman"/>
          <w:b/>
          <w:sz w:val="24"/>
          <w:szCs w:val="24"/>
        </w:rPr>
        <w:t xml:space="preserve"> A plate</w:t>
      </w:r>
      <w:r w:rsidRPr="00F96BEB">
        <w:rPr>
          <w:rFonts w:ascii="Times New Roman" w:hAnsi="Times New Roman" w:cs="Times New Roman"/>
          <w:b/>
          <w:sz w:val="24"/>
          <w:szCs w:val="24"/>
        </w:rPr>
        <w:t>let abnormality results in a high</w:t>
      </w:r>
      <w:r w:rsidR="00ED6898" w:rsidRPr="00F96B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6BEB">
        <w:rPr>
          <w:rFonts w:ascii="Times New Roman" w:hAnsi="Times New Roman" w:cs="Times New Roman"/>
          <w:b/>
          <w:sz w:val="24"/>
          <w:szCs w:val="24"/>
        </w:rPr>
        <w:t xml:space="preserve">MA value, and possibly a short R and high </w:t>
      </w:r>
      <w:r w:rsidR="00ED6898" w:rsidRPr="00F96BEB">
        <w:rPr>
          <w:rFonts w:ascii="Times New Roman" w:hAnsi="Times New Roman" w:cs="Times New Roman"/>
          <w:b/>
          <w:sz w:val="24"/>
          <w:szCs w:val="24"/>
        </w:rPr>
        <w:t>angle.</w:t>
      </w:r>
    </w:p>
    <w:p w14:paraId="2BED5302" w14:textId="22032A23" w:rsidR="003C7251" w:rsidRPr="00F96BEB" w:rsidRDefault="003C7251" w:rsidP="00F96BEB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5. (</w:t>
      </w:r>
      <w:r w:rsidR="0057191F"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Slides</w:t>
      </w:r>
      <w:r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42-46)</w:t>
      </w:r>
    </w:p>
    <w:p w14:paraId="370AAC3B" w14:textId="59BBDA9B" w:rsidR="008D4F58" w:rsidRPr="00F96BEB" w:rsidRDefault="007064D8" w:rsidP="00F96BEB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In case</w:t>
      </w:r>
      <w:r w:rsidR="008D4F58"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a patient </w:t>
      </w:r>
      <w:r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start</w:t>
      </w:r>
      <w:r w:rsidR="008D4F58"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bleeding after protamine </w:t>
      </w:r>
      <w:r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administration, which of the following </w:t>
      </w:r>
      <w:r w:rsidR="008D4F58"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might</w:t>
      </w:r>
      <w:r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not</w:t>
      </w:r>
      <w:r w:rsidR="008D4F58"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be the cause</w:t>
      </w:r>
    </w:p>
    <w:p w14:paraId="2F90A3E8" w14:textId="78682606" w:rsidR="008D4F58" w:rsidRPr="00F96BEB" w:rsidRDefault="007064D8" w:rsidP="00F96BEB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</w:pPr>
      <w:r w:rsidRPr="00F96BEB"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  <w:t xml:space="preserve">Factor eficiency </w:t>
      </w:r>
    </w:p>
    <w:p w14:paraId="5C2AFE3C" w14:textId="126A2A26" w:rsidR="007064D8" w:rsidRPr="00F96BEB" w:rsidRDefault="007064D8" w:rsidP="00F96BEB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Surgical bleeding</w:t>
      </w:r>
    </w:p>
    <w:p w14:paraId="3A16A950" w14:textId="1A204995" w:rsidR="007064D8" w:rsidRPr="00F96BEB" w:rsidRDefault="007064D8" w:rsidP="00F96BEB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Anticoagulant effect</w:t>
      </w:r>
    </w:p>
    <w:p w14:paraId="09ABAD34" w14:textId="5EB31D15" w:rsidR="007064D8" w:rsidRPr="00F96BEB" w:rsidRDefault="007064D8" w:rsidP="00F96BEB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Diminished platelet adhesion </w:t>
      </w:r>
    </w:p>
    <w:p w14:paraId="2ACBD60D" w14:textId="77777777" w:rsidR="003C7251" w:rsidRPr="00F96BEB" w:rsidRDefault="003C7251" w:rsidP="00F96BEB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Short Answer (Module 4): </w:t>
      </w:r>
    </w:p>
    <w:p w14:paraId="3273587A" w14:textId="31148969" w:rsidR="003C7251" w:rsidRPr="00F96BEB" w:rsidRDefault="00B12B5B" w:rsidP="00F96BEB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bookmarkStart w:id="0" w:name="_GoBack"/>
      <w:bookmarkEnd w:id="0"/>
      <w:r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(</w:t>
      </w:r>
      <w:r w:rsidR="003C7251"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sides 2-9</w:t>
      </w:r>
      <w:r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)</w:t>
      </w:r>
    </w:p>
    <w:p w14:paraId="04A444E5" w14:textId="77777777" w:rsidR="007064D8" w:rsidRPr="00F96BEB" w:rsidRDefault="007064D8" w:rsidP="00F96BEB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96BEB">
        <w:rPr>
          <w:rFonts w:ascii="Times New Roman" w:hAnsi="Times New Roman" w:cs="Times New Roman"/>
          <w:sz w:val="24"/>
          <w:szCs w:val="24"/>
        </w:rPr>
        <w:t>Give out o</w:t>
      </w:r>
      <w:r w:rsidRPr="00F96BEB">
        <w:rPr>
          <w:rFonts w:ascii="Times New Roman" w:hAnsi="Times New Roman" w:cs="Times New Roman"/>
          <w:sz w:val="24"/>
          <w:szCs w:val="24"/>
        </w:rPr>
        <w:t>ne of the probable causes of platelet hypercoagulability</w:t>
      </w:r>
    </w:p>
    <w:p w14:paraId="1F984ED2" w14:textId="22D60007" w:rsidR="007064D8" w:rsidRPr="00F96BEB" w:rsidRDefault="007064D8" w:rsidP="00F96BEB">
      <w:pPr>
        <w:pStyle w:val="ListParagraph"/>
        <w:spacing w:line="480" w:lineRule="auto"/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</w:pPr>
      <w:r w:rsidRPr="00F96BE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D25CF5" w:rsidRPr="00F96BEB">
        <w:rPr>
          <w:rFonts w:ascii="Times New Roman" w:hAnsi="Times New Roman" w:cs="Times New Roman"/>
          <w:b/>
          <w:sz w:val="24"/>
          <w:szCs w:val="24"/>
        </w:rPr>
        <w:t>Diminished</w:t>
      </w:r>
      <w:r w:rsidRPr="00F96BEB">
        <w:rPr>
          <w:rFonts w:ascii="Times New Roman" w:hAnsi="Times New Roman" w:cs="Times New Roman"/>
          <w:b/>
          <w:sz w:val="24"/>
          <w:szCs w:val="24"/>
        </w:rPr>
        <w:t xml:space="preserve"> endogenous platelet inhibitory mechanisms</w:t>
      </w:r>
    </w:p>
    <w:p w14:paraId="03E67271" w14:textId="77777777" w:rsidR="00B12B5B" w:rsidRPr="00F96BEB" w:rsidRDefault="003C7251" w:rsidP="00F96BEB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True/False</w:t>
      </w:r>
      <w:r w:rsidR="00B12B5B"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(</w:t>
      </w:r>
      <w:r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Module 5</w:t>
      </w:r>
      <w:r w:rsidR="00B12B5B"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)</w:t>
      </w:r>
      <w:r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: </w:t>
      </w:r>
    </w:p>
    <w:p w14:paraId="595E00CC" w14:textId="2C418B16" w:rsidR="00B12B5B" w:rsidRPr="00F96BEB" w:rsidRDefault="00B12B5B" w:rsidP="00F96BEB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(</w:t>
      </w:r>
      <w:r w:rsidR="003C7251"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slides 2-9</w:t>
      </w:r>
      <w:r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)</w:t>
      </w:r>
    </w:p>
    <w:p w14:paraId="52AC04D0" w14:textId="652B0085" w:rsidR="00D25CF5" w:rsidRPr="00F96BEB" w:rsidRDefault="00D25CF5" w:rsidP="00F96BEB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96BEB">
        <w:rPr>
          <w:rFonts w:ascii="Times New Roman" w:hAnsi="Times New Roman" w:cs="Times New Roman"/>
          <w:sz w:val="24"/>
          <w:szCs w:val="24"/>
        </w:rPr>
        <w:t>Administration of an antifibrinolytic agent to a patient with secondary fibrinolysis will inhibit the protective effects of fibrinolysis, resulting in systemic thrombotic activity</w:t>
      </w:r>
    </w:p>
    <w:p w14:paraId="7690C552" w14:textId="69F60EB0" w:rsidR="00D25CF5" w:rsidRPr="00F96BEB" w:rsidRDefault="00D25CF5" w:rsidP="00F96BEB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</w:pPr>
      <w:r w:rsidRPr="00F96BEB">
        <w:rPr>
          <w:rFonts w:ascii="Times New Roman" w:hAnsi="Times New Roman" w:cs="Times New Roman"/>
          <w:b/>
          <w:sz w:val="24"/>
          <w:szCs w:val="24"/>
        </w:rPr>
        <w:t xml:space="preserve">True </w:t>
      </w:r>
    </w:p>
    <w:p w14:paraId="1F9E5A1E" w14:textId="39C09A16" w:rsidR="00D25CF5" w:rsidRPr="00F96BEB" w:rsidRDefault="00D25CF5" w:rsidP="00F96BEB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F96BEB">
        <w:rPr>
          <w:rFonts w:ascii="Times New Roman" w:hAnsi="Times New Roman" w:cs="Times New Roman"/>
          <w:sz w:val="24"/>
          <w:szCs w:val="24"/>
        </w:rPr>
        <w:t>False</w:t>
      </w:r>
    </w:p>
    <w:p w14:paraId="42AFF7DD" w14:textId="77777777" w:rsidR="00D25CF5" w:rsidRPr="00F96BEB" w:rsidRDefault="00D25CF5" w:rsidP="00F96BEB">
      <w:pPr>
        <w:pStyle w:val="ListParagraph"/>
        <w:tabs>
          <w:tab w:val="left" w:pos="4170"/>
        </w:tabs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ab/>
      </w:r>
    </w:p>
    <w:p w14:paraId="38001BDB" w14:textId="30942F45" w:rsidR="003C7251" w:rsidRPr="00F96BEB" w:rsidRDefault="00B12B5B" w:rsidP="00F96BEB">
      <w:pPr>
        <w:pStyle w:val="ListParagraph"/>
        <w:numPr>
          <w:ilvl w:val="0"/>
          <w:numId w:val="7"/>
        </w:numPr>
        <w:tabs>
          <w:tab w:val="left" w:pos="4170"/>
        </w:tabs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(</w:t>
      </w:r>
      <w:r w:rsidR="00D25CF5"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Slides</w:t>
      </w:r>
      <w:r w:rsidR="003C7251"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18-24</w:t>
      </w:r>
      <w:r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)</w:t>
      </w:r>
    </w:p>
    <w:p w14:paraId="72BF5105" w14:textId="09AAE7EA" w:rsidR="00D25CF5" w:rsidRPr="00F96BEB" w:rsidRDefault="00D25CF5" w:rsidP="00F96BEB">
      <w:pPr>
        <w:pStyle w:val="ListParagraph"/>
        <w:tabs>
          <w:tab w:val="left" w:pos="4170"/>
        </w:tabs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Residual anticoagulant cannot lead to bleeding in a patient</w:t>
      </w:r>
    </w:p>
    <w:p w14:paraId="0CBBC2B9" w14:textId="526171D1" w:rsidR="00D25CF5" w:rsidRPr="00F96BEB" w:rsidRDefault="00D25CF5" w:rsidP="00F96BEB">
      <w:pPr>
        <w:pStyle w:val="ListParagraph"/>
        <w:tabs>
          <w:tab w:val="left" w:pos="4170"/>
        </w:tabs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F96BE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(a)True </w:t>
      </w:r>
    </w:p>
    <w:p w14:paraId="1A29D873" w14:textId="78D0EE7D" w:rsidR="00D25CF5" w:rsidRPr="00F96BEB" w:rsidRDefault="00D25CF5" w:rsidP="00F96BEB">
      <w:pPr>
        <w:pStyle w:val="ListParagraph"/>
        <w:tabs>
          <w:tab w:val="left" w:pos="4170"/>
        </w:tabs>
        <w:spacing w:line="480" w:lineRule="auto"/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</w:pPr>
      <w:r w:rsidRPr="00F96BEB"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  <w:t>(b)False</w:t>
      </w:r>
    </w:p>
    <w:p w14:paraId="1988C08A" w14:textId="77777777" w:rsidR="00D25CF5" w:rsidRPr="00F96BEB" w:rsidRDefault="00D25CF5" w:rsidP="00F96BEB">
      <w:pPr>
        <w:pStyle w:val="ListParagraph"/>
        <w:tabs>
          <w:tab w:val="left" w:pos="4170"/>
        </w:tabs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sectPr w:rsidR="00D25CF5" w:rsidRPr="00F96BEB" w:rsidSect="00F96BE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974F24" w14:textId="77777777" w:rsidR="00085692" w:rsidRDefault="00085692" w:rsidP="00F96BEB">
      <w:pPr>
        <w:spacing w:after="0" w:line="240" w:lineRule="auto"/>
      </w:pPr>
      <w:r>
        <w:separator/>
      </w:r>
    </w:p>
  </w:endnote>
  <w:endnote w:type="continuationSeparator" w:id="0">
    <w:p w14:paraId="01FF37BA" w14:textId="77777777" w:rsidR="00085692" w:rsidRDefault="00085692" w:rsidP="00F96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7702F8" w14:textId="77777777" w:rsidR="00085692" w:rsidRDefault="00085692" w:rsidP="00F96BEB">
      <w:pPr>
        <w:spacing w:after="0" w:line="240" w:lineRule="auto"/>
      </w:pPr>
      <w:r>
        <w:separator/>
      </w:r>
    </w:p>
  </w:footnote>
  <w:footnote w:type="continuationSeparator" w:id="0">
    <w:p w14:paraId="6E44F9B9" w14:textId="77777777" w:rsidR="00085692" w:rsidRDefault="00085692" w:rsidP="00F96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46B4DB" w14:textId="6FE04F0B" w:rsidR="00F96BEB" w:rsidRDefault="00F96BEB">
    <w:pPr>
      <w:pStyle w:val="Header"/>
    </w:pPr>
    <w:r w:rsidRPr="00F96BEB">
      <w:rPr>
        <w:rFonts w:ascii="Times New Roman" w:hAnsi="Times New Roman" w:cs="Times New Roman"/>
        <w:sz w:val="24"/>
        <w:szCs w:val="24"/>
      </w:rPr>
      <w:t xml:space="preserve"> BASIC CLINICIAN TRAINING</w:t>
    </w:r>
    <w:r w:rsidRPr="00F96BEB"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7F3987"/>
    <w:multiLevelType w:val="hybridMultilevel"/>
    <w:tmpl w:val="D19CEE80"/>
    <w:lvl w:ilvl="0" w:tplc="65EA6164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F97C54"/>
    <w:multiLevelType w:val="hybridMultilevel"/>
    <w:tmpl w:val="7F72D5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2756A6"/>
    <w:multiLevelType w:val="hybridMultilevel"/>
    <w:tmpl w:val="B0D2F994"/>
    <w:lvl w:ilvl="0" w:tplc="959E57C6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19398B"/>
    <w:multiLevelType w:val="hybridMultilevel"/>
    <w:tmpl w:val="035AF0D0"/>
    <w:lvl w:ilvl="0" w:tplc="904E8A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8747DF"/>
    <w:multiLevelType w:val="hybridMultilevel"/>
    <w:tmpl w:val="5F8E53FE"/>
    <w:lvl w:ilvl="0" w:tplc="0D446C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802BA0"/>
    <w:multiLevelType w:val="hybridMultilevel"/>
    <w:tmpl w:val="A8D09C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0372EA"/>
    <w:multiLevelType w:val="hybridMultilevel"/>
    <w:tmpl w:val="8F902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954B0A"/>
    <w:multiLevelType w:val="hybridMultilevel"/>
    <w:tmpl w:val="D5444052"/>
    <w:lvl w:ilvl="0" w:tplc="4FEEC09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2A6F42"/>
    <w:multiLevelType w:val="hybridMultilevel"/>
    <w:tmpl w:val="A018293A"/>
    <w:lvl w:ilvl="0" w:tplc="04C420E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BE71806"/>
    <w:multiLevelType w:val="hybridMultilevel"/>
    <w:tmpl w:val="35C091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256E2F"/>
    <w:multiLevelType w:val="hybridMultilevel"/>
    <w:tmpl w:val="BF98D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7A41F5"/>
    <w:multiLevelType w:val="hybridMultilevel"/>
    <w:tmpl w:val="273A4232"/>
    <w:lvl w:ilvl="0" w:tplc="0C92C13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1"/>
  </w:num>
  <w:num w:numId="5">
    <w:abstractNumId w:val="4"/>
  </w:num>
  <w:num w:numId="6">
    <w:abstractNumId w:val="9"/>
  </w:num>
  <w:num w:numId="7">
    <w:abstractNumId w:val="5"/>
  </w:num>
  <w:num w:numId="8">
    <w:abstractNumId w:val="0"/>
  </w:num>
  <w:num w:numId="9">
    <w:abstractNumId w:val="11"/>
  </w:num>
  <w:num w:numId="10">
    <w:abstractNumId w:val="7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251"/>
    <w:rsid w:val="00085692"/>
    <w:rsid w:val="00111B7A"/>
    <w:rsid w:val="00164AD4"/>
    <w:rsid w:val="003C7251"/>
    <w:rsid w:val="0057191F"/>
    <w:rsid w:val="007064D8"/>
    <w:rsid w:val="008D4F58"/>
    <w:rsid w:val="00B12B5B"/>
    <w:rsid w:val="00D17C32"/>
    <w:rsid w:val="00D25CF5"/>
    <w:rsid w:val="00ED6898"/>
    <w:rsid w:val="00F53F4D"/>
    <w:rsid w:val="00F9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1E99C"/>
  <w15:chartTrackingRefBased/>
  <w15:docId w15:val="{F7504879-F7E4-466F-8585-05EB9CBD9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2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6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BEB"/>
  </w:style>
  <w:style w:type="paragraph" w:styleId="Footer">
    <w:name w:val="footer"/>
    <w:basedOn w:val="Normal"/>
    <w:link w:val="FooterChar"/>
    <w:uiPriority w:val="99"/>
    <w:unhideWhenUsed/>
    <w:rsid w:val="00F96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Wright</dc:creator>
  <cp:keywords/>
  <dc:description/>
  <cp:lastModifiedBy>DeeLucky</cp:lastModifiedBy>
  <cp:revision>2</cp:revision>
  <dcterms:created xsi:type="dcterms:W3CDTF">2021-02-16T19:31:00Z</dcterms:created>
  <dcterms:modified xsi:type="dcterms:W3CDTF">2021-02-16T19:31:00Z</dcterms:modified>
</cp:coreProperties>
</file>